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lineRule="auto"/>
        <w:rPr>
          <w:b w:val="1"/>
        </w:rPr>
      </w:pPr>
      <w:r w:rsidDel="00000000" w:rsidR="00000000" w:rsidRPr="00000000">
        <w:rPr>
          <w:b w:val="1"/>
          <w:rtl w:val="0"/>
        </w:rPr>
        <w:t xml:space="preserve">ПУБЛІЧНИЙ ДОГОВІР ПОСТАВКИ (ПУБЛІЧНА ОФЕРТА)</w:t>
      </w:r>
    </w:p>
    <w:p w:rsidR="00000000" w:rsidDel="00000000" w:rsidP="00000000" w:rsidRDefault="00000000" w:rsidRPr="00000000" w14:paraId="00000002">
      <w:pPr>
        <w:pageBreakBefore w:val="0"/>
        <w:spacing w:after="240" w:before="240" w:lineRule="auto"/>
        <w:rPr/>
      </w:pPr>
      <w:r w:rsidDel="00000000" w:rsidR="00000000" w:rsidRPr="00000000">
        <w:rPr>
          <w:rtl w:val="0"/>
        </w:rPr>
        <w:t xml:space="preserve">м. Київ</w:t>
      </w:r>
    </w:p>
    <w:p w:rsidR="00000000" w:rsidDel="00000000" w:rsidP="00000000" w:rsidRDefault="00000000" w:rsidRPr="00000000" w14:paraId="00000003">
      <w:pPr>
        <w:pageBreakBefore w:val="0"/>
        <w:spacing w:after="240" w:before="240" w:lineRule="auto"/>
        <w:rPr/>
      </w:pPr>
      <w:r w:rsidDel="00000000" w:rsidR="00000000" w:rsidRPr="00000000">
        <w:rPr>
          <w:rtl w:val="0"/>
        </w:rPr>
        <w:t xml:space="preserve">Фізична особа - підприємець Захарченко Володимир Валентинович (надалі-Постачальник), що діє на підставі реєстрації у ЄДР  201035000000013642 від 11.04.2022, який є дистриб’ютором бутильованої води ТМ «Полярне Джерело», з однієї сторони, і будь-яка фізична особа, яка прийняла умови даного Договору, уклали цей Публічний Договір у розумінні ст. 633 ЦК України про наступне:</w:t>
      </w:r>
    </w:p>
    <w:p w:rsidR="00000000" w:rsidDel="00000000" w:rsidP="00000000" w:rsidRDefault="00000000" w:rsidRPr="00000000" w14:paraId="00000004">
      <w:pPr>
        <w:pageBreakBefore w:val="0"/>
        <w:spacing w:after="240" w:before="240" w:lineRule="auto"/>
        <w:rPr>
          <w:b w:val="1"/>
        </w:rPr>
      </w:pPr>
      <w:r w:rsidDel="00000000" w:rsidR="00000000" w:rsidRPr="00000000">
        <w:rPr>
          <w:b w:val="1"/>
          <w:rtl w:val="0"/>
        </w:rPr>
        <w:t xml:space="preserve">1. Предмет договору</w:t>
      </w:r>
    </w:p>
    <w:p w:rsidR="00000000" w:rsidDel="00000000" w:rsidP="00000000" w:rsidRDefault="00000000" w:rsidRPr="00000000" w14:paraId="00000005">
      <w:pPr>
        <w:pageBreakBefore w:val="0"/>
        <w:spacing w:after="240" w:before="240" w:lineRule="auto"/>
        <w:rPr/>
      </w:pPr>
      <w:r w:rsidDel="00000000" w:rsidR="00000000" w:rsidRPr="00000000">
        <w:rPr>
          <w:rtl w:val="0"/>
        </w:rPr>
        <w:t xml:space="preserve">1.1. В порядку та на умовах, визначених цим Договором, Постачальник зобов’язується поставляти Клієнту воду питну очищену негазовану ТМ «ПОЛЯРНЕ ДЖЕРЕЛО» (далі – Вода). За бажанням Клієнта Постачальник може поставляти супутні споживчі товари (вода питна очищена негазована 5л, чай, каву, тощо), номенклатура, ціна та кількість яких вказується на сайті www.pd-voda.com.ua, далі-супутній Товар. Клієнт зобов’язується приймати вказаний Товар і оплачувати його вартість. Весь асортимент, переданий згідно договору далі - Товар.</w:t>
      </w:r>
    </w:p>
    <w:p w:rsidR="00000000" w:rsidDel="00000000" w:rsidP="00000000" w:rsidRDefault="00000000" w:rsidRPr="00000000" w14:paraId="00000006">
      <w:pPr>
        <w:pageBreakBefore w:val="0"/>
        <w:spacing w:after="240" w:before="240" w:lineRule="auto"/>
        <w:rPr/>
      </w:pPr>
      <w:r w:rsidDel="00000000" w:rsidR="00000000" w:rsidRPr="00000000">
        <w:rPr>
          <w:rtl w:val="0"/>
        </w:rPr>
        <w:t xml:space="preserve">1.2. Факт оформлення Замовлення і / або оплати Товару одним із способів, зазначених на сайті www.pd-voda.com.ua, є підставою для виникнення прав та обов’язків у Продавця і Клієнта за договором купівлі-продажу Товару.</w:t>
      </w:r>
    </w:p>
    <w:p w:rsidR="00000000" w:rsidDel="00000000" w:rsidP="00000000" w:rsidRDefault="00000000" w:rsidRPr="00000000" w14:paraId="00000007">
      <w:pPr>
        <w:pageBreakBefore w:val="0"/>
        <w:spacing w:after="240" w:before="240" w:lineRule="auto"/>
        <w:rPr/>
      </w:pPr>
      <w:r w:rsidDel="00000000" w:rsidR="00000000" w:rsidRPr="00000000">
        <w:rPr>
          <w:rtl w:val="0"/>
        </w:rPr>
        <w:t xml:space="preserve">1.3. Вода за цим Договором поставляється Клієнту в тарі багаторазового використання, яка забезпечує його транспортування, збереження та використання. Такою тарою є бутлі з полікарбонату об’ємом 18,9 літрів кожний.</w:t>
      </w:r>
    </w:p>
    <w:p w:rsidR="00000000" w:rsidDel="00000000" w:rsidP="00000000" w:rsidRDefault="00000000" w:rsidRPr="00000000" w14:paraId="00000008">
      <w:pPr>
        <w:pageBreakBefore w:val="0"/>
        <w:spacing w:after="240" w:before="240" w:lineRule="auto"/>
        <w:rPr>
          <w:sz w:val="26"/>
          <w:szCs w:val="26"/>
        </w:rPr>
      </w:pPr>
      <w:r w:rsidDel="00000000" w:rsidR="00000000" w:rsidRPr="00000000">
        <w:rPr>
          <w:rtl w:val="0"/>
        </w:rPr>
        <w:t xml:space="preserve">1.4. </w:t>
      </w:r>
      <w:r w:rsidDel="00000000" w:rsidR="00000000" w:rsidRPr="00000000">
        <w:rPr>
          <w:rtl w:val="0"/>
        </w:rPr>
        <w:t xml:space="preserve">Роблячи замовлення, покупецьавтоматично погоджується із публічним договором-офертою, яка вказана на сайті</w:t>
      </w:r>
      <w:r w:rsidDel="00000000" w:rsidR="00000000" w:rsidRPr="00000000">
        <w:rPr>
          <w:rtl w:val="0"/>
        </w:rPr>
      </w:r>
    </w:p>
    <w:p w:rsidR="00000000" w:rsidDel="00000000" w:rsidP="00000000" w:rsidRDefault="00000000" w:rsidRPr="00000000" w14:paraId="00000009">
      <w:pPr>
        <w:pageBreakBefore w:val="0"/>
        <w:spacing w:after="240" w:before="240" w:lineRule="auto"/>
        <w:rPr>
          <w:b w:val="1"/>
        </w:rPr>
      </w:pPr>
      <w:r w:rsidDel="00000000" w:rsidR="00000000" w:rsidRPr="00000000">
        <w:rPr>
          <w:b w:val="1"/>
          <w:rtl w:val="0"/>
        </w:rPr>
        <w:t xml:space="preserve">2. Якість Товару</w:t>
      </w:r>
    </w:p>
    <w:p w:rsidR="00000000" w:rsidDel="00000000" w:rsidP="00000000" w:rsidRDefault="00000000" w:rsidRPr="00000000" w14:paraId="0000000A">
      <w:pPr>
        <w:pageBreakBefore w:val="0"/>
        <w:spacing w:after="240" w:before="240" w:lineRule="auto"/>
        <w:rPr/>
      </w:pPr>
      <w:r w:rsidDel="00000000" w:rsidR="00000000" w:rsidRPr="00000000">
        <w:rPr>
          <w:rtl w:val="0"/>
        </w:rPr>
        <w:t xml:space="preserve">2.1. Вода, що поставляється, відповідає технічним умовам ТУУ 15.9-2682116943-001:2006. Копії документів про якість Товару розміщено на сайті www.pd-voda.com.ua.</w:t>
      </w:r>
    </w:p>
    <w:p w:rsidR="00000000" w:rsidDel="00000000" w:rsidP="00000000" w:rsidRDefault="00000000" w:rsidRPr="00000000" w14:paraId="0000000B">
      <w:pPr>
        <w:pageBreakBefore w:val="0"/>
        <w:spacing w:after="240" w:before="240" w:lineRule="auto"/>
        <w:rPr/>
      </w:pPr>
      <w:r w:rsidDel="00000000" w:rsidR="00000000" w:rsidRPr="00000000">
        <w:rPr>
          <w:rtl w:val="0"/>
        </w:rPr>
        <w:t xml:space="preserve">2.2. Постачальник гарантує якість та безпечність Води протягом всього строку його придатності до споживання, який вказано на кожному бутлі, при умові дотримання Клієнтом належних умов його зберігання, які також вказано на етикетці кожного бутля Води</w:t>
      </w:r>
    </w:p>
    <w:p w:rsidR="00000000" w:rsidDel="00000000" w:rsidP="00000000" w:rsidRDefault="00000000" w:rsidRPr="00000000" w14:paraId="0000000C">
      <w:pPr>
        <w:pageBreakBefore w:val="0"/>
        <w:spacing w:after="240" w:before="240" w:lineRule="auto"/>
        <w:rPr/>
      </w:pPr>
      <w:r w:rsidDel="00000000" w:rsidR="00000000" w:rsidRPr="00000000">
        <w:rPr>
          <w:rtl w:val="0"/>
        </w:rPr>
        <w:t xml:space="preserve">2.3. Супутній товар, асортимент якого розміщено на сайті www.pd-voda.com.ua, що поставляється згідно даного договору відповідає чинним державним стандартам, встановленим для даного виду продукції.</w:t>
      </w:r>
    </w:p>
    <w:p w:rsidR="00000000" w:rsidDel="00000000" w:rsidP="00000000" w:rsidRDefault="00000000" w:rsidRPr="00000000" w14:paraId="0000000D">
      <w:pPr>
        <w:pageBreakBefore w:val="0"/>
        <w:spacing w:after="240" w:before="240" w:lineRule="auto"/>
        <w:rPr>
          <w:b w:val="1"/>
        </w:rPr>
      </w:pPr>
      <w:r w:rsidDel="00000000" w:rsidR="00000000" w:rsidRPr="00000000">
        <w:rPr>
          <w:b w:val="1"/>
          <w:rtl w:val="0"/>
        </w:rPr>
        <w:t xml:space="preserve">3. Порядок поставки та приймання Товару</w:t>
      </w:r>
    </w:p>
    <w:p w:rsidR="00000000" w:rsidDel="00000000" w:rsidP="00000000" w:rsidRDefault="00000000" w:rsidRPr="00000000" w14:paraId="0000000E">
      <w:pPr>
        <w:pageBreakBefore w:val="0"/>
        <w:spacing w:after="240" w:before="240" w:lineRule="auto"/>
        <w:rPr/>
      </w:pPr>
      <w:r w:rsidDel="00000000" w:rsidR="00000000" w:rsidRPr="00000000">
        <w:rPr>
          <w:rtl w:val="0"/>
        </w:rPr>
        <w:t xml:space="preserve">3.1. Поставка Товару здійснюється Постачальником окремими партіями з понеділка по неділю на підставі попередніх замовлень Клієнта на сайті www.pd-voda.com.ua або іншими засобами зв’язку, вказаними на сайті.</w:t>
      </w:r>
    </w:p>
    <w:p w:rsidR="00000000" w:rsidDel="00000000" w:rsidP="00000000" w:rsidRDefault="00000000" w:rsidRPr="00000000" w14:paraId="0000000F">
      <w:pPr>
        <w:pageBreakBefore w:val="0"/>
        <w:spacing w:after="240" w:before="240" w:lineRule="auto"/>
        <w:rPr/>
      </w:pPr>
      <w:r w:rsidDel="00000000" w:rsidR="00000000" w:rsidRPr="00000000">
        <w:rPr>
          <w:rtl w:val="0"/>
        </w:rPr>
        <w:t xml:space="preserve">3.2. Постачальник здійснює поставку в межах м. Києва та Київської області. Адреса поставки вказується Клієнтом при замовленні товару. Перевезення Товару здійснюється Постачальником автомобільним транспортом за власний рахунок.</w:t>
      </w:r>
    </w:p>
    <w:p w:rsidR="00000000" w:rsidDel="00000000" w:rsidP="00000000" w:rsidRDefault="00000000" w:rsidRPr="00000000" w14:paraId="00000010">
      <w:pPr>
        <w:pageBreakBefore w:val="0"/>
        <w:spacing w:after="240" w:before="240" w:lineRule="auto"/>
        <w:rPr/>
      </w:pPr>
      <w:r w:rsidDel="00000000" w:rsidR="00000000" w:rsidRPr="00000000">
        <w:rPr>
          <w:rtl w:val="0"/>
        </w:rPr>
        <w:t xml:space="preserve">3.3. Замовлення Товару Клієнтом може здійснюватись в електронному вигляді через сайт Постачальника та, при наступних замовленнях – у формі усного замовлення за телефонами 0683344500, 0933344500, 0993344500, 0443344500. Замовлення має містити кількість Товару, не менше мінімальної, а також дату поставки Товару.</w:t>
      </w:r>
    </w:p>
    <w:p w:rsidR="00000000" w:rsidDel="00000000" w:rsidP="00000000" w:rsidRDefault="00000000" w:rsidRPr="00000000" w14:paraId="00000011">
      <w:pPr>
        <w:pageBreakBefore w:val="0"/>
        <w:spacing w:after="240" w:before="240" w:lineRule="auto"/>
        <w:rPr/>
      </w:pPr>
      <w:r w:rsidDel="00000000" w:rsidR="00000000" w:rsidRPr="00000000">
        <w:rPr>
          <w:rtl w:val="0"/>
        </w:rPr>
        <w:t xml:space="preserve">3.4. Попередні замовлення приймаються Постачальником з 8.30 до 18.00 не пізніше ніж за один день до дати поставки Товару. Попереднє замовлення, розміщене після 18.00, або в неділю, виконується не раніше ніж на третій день з дати замовлення.</w:t>
      </w:r>
    </w:p>
    <w:p w:rsidR="00000000" w:rsidDel="00000000" w:rsidP="00000000" w:rsidRDefault="00000000" w:rsidRPr="00000000" w14:paraId="00000012">
      <w:pPr>
        <w:pageBreakBefore w:val="0"/>
        <w:spacing w:after="240" w:before="240" w:lineRule="auto"/>
        <w:rPr/>
      </w:pPr>
      <w:r w:rsidDel="00000000" w:rsidR="00000000" w:rsidRPr="00000000">
        <w:rPr>
          <w:rtl w:val="0"/>
        </w:rPr>
        <w:t xml:space="preserve">3.5. Клієнт приймає поставку Товару за кількістю шляхом перерахування бутлів або одиниць супутнього Товару.</w:t>
      </w:r>
    </w:p>
    <w:p w:rsidR="00000000" w:rsidDel="00000000" w:rsidP="00000000" w:rsidRDefault="00000000" w:rsidRPr="00000000" w14:paraId="00000013">
      <w:pPr>
        <w:pageBreakBefore w:val="0"/>
        <w:spacing w:after="240" w:before="240" w:lineRule="auto"/>
        <w:rPr/>
      </w:pPr>
      <w:r w:rsidDel="00000000" w:rsidR="00000000" w:rsidRPr="00000000">
        <w:rPr>
          <w:rtl w:val="0"/>
        </w:rPr>
        <w:t xml:space="preserve">3.6. Клієнт приймає поставку Товару за якістю шляхом перевірки цілісності та герметичності бутлів або одиниць супутнього Товару, а також неушкодженості захисної плівки на пробках.</w:t>
      </w:r>
    </w:p>
    <w:p w:rsidR="00000000" w:rsidDel="00000000" w:rsidP="00000000" w:rsidRDefault="00000000" w:rsidRPr="00000000" w14:paraId="00000014">
      <w:pPr>
        <w:pageBreakBefore w:val="0"/>
        <w:spacing w:after="240" w:before="240" w:lineRule="auto"/>
        <w:rPr/>
      </w:pPr>
      <w:r w:rsidDel="00000000" w:rsidR="00000000" w:rsidRPr="00000000">
        <w:rPr>
          <w:rtl w:val="0"/>
        </w:rPr>
        <w:t xml:space="preserve">3.7. Право власності на Товар переходить від Постачальника до Клієнта в момент прийняття Клієнтом Товару.</w:t>
      </w:r>
    </w:p>
    <w:p w:rsidR="00000000" w:rsidDel="00000000" w:rsidP="00000000" w:rsidRDefault="00000000" w:rsidRPr="00000000" w14:paraId="00000015">
      <w:pPr>
        <w:pageBreakBefore w:val="0"/>
        <w:spacing w:after="240" w:before="240" w:lineRule="auto"/>
        <w:rPr/>
      </w:pPr>
      <w:r w:rsidDel="00000000" w:rsidR="00000000" w:rsidRPr="00000000">
        <w:rPr>
          <w:rtl w:val="0"/>
        </w:rPr>
        <w:t xml:space="preserve">3.8. Ризик випадкового знищення або випадкового пошкодження Товару переходить від Постачальника до Клієнта в момент прийняття Клієнтом Товару.</w:t>
      </w:r>
    </w:p>
    <w:p w:rsidR="00000000" w:rsidDel="00000000" w:rsidP="00000000" w:rsidRDefault="00000000" w:rsidRPr="00000000" w14:paraId="00000016">
      <w:pPr>
        <w:pageBreakBefore w:val="0"/>
        <w:spacing w:after="240" w:before="240" w:lineRule="auto"/>
        <w:rPr/>
      </w:pPr>
      <w:r w:rsidDel="00000000" w:rsidR="00000000" w:rsidRPr="00000000">
        <w:rPr>
          <w:rtl w:val="0"/>
        </w:rPr>
        <w:t xml:space="preserve">3.9. Остаточна кількість та вартість кожної окремої поставки Товару визначається у видатковій накладній Постачальника.</w:t>
      </w:r>
    </w:p>
    <w:p w:rsidR="00000000" w:rsidDel="00000000" w:rsidP="00000000" w:rsidRDefault="00000000" w:rsidRPr="00000000" w14:paraId="00000017">
      <w:pPr>
        <w:pageBreakBefore w:val="0"/>
        <w:spacing w:after="240" w:before="240" w:lineRule="auto"/>
        <w:rPr/>
      </w:pPr>
      <w:r w:rsidDel="00000000" w:rsidR="00000000" w:rsidRPr="00000000">
        <w:rPr>
          <w:rtl w:val="0"/>
        </w:rPr>
        <w:t xml:space="preserve">3.10. Мінімальна кількість однієї поставки Води - 1 бутель. При замовленні додаткових товарів без води 18,9л мінімальна сума замовлення 500 грн.</w:t>
      </w:r>
    </w:p>
    <w:p w:rsidR="00000000" w:rsidDel="00000000" w:rsidP="00000000" w:rsidRDefault="00000000" w:rsidRPr="00000000" w14:paraId="00000018">
      <w:pPr>
        <w:pageBreakBefore w:val="0"/>
        <w:spacing w:after="240" w:before="240" w:lineRule="auto"/>
        <w:rPr/>
      </w:pPr>
      <w:r w:rsidDel="00000000" w:rsidR="00000000" w:rsidRPr="00000000">
        <w:rPr>
          <w:rtl w:val="0"/>
        </w:rPr>
        <w:t xml:space="preserve">3.11. Мінімальна періодичність замовлення Товару Клієнтом – 1 раз на місяць.</w:t>
      </w:r>
    </w:p>
    <w:p w:rsidR="00000000" w:rsidDel="00000000" w:rsidP="00000000" w:rsidRDefault="00000000" w:rsidRPr="00000000" w14:paraId="00000019">
      <w:pPr>
        <w:pageBreakBefore w:val="0"/>
        <w:spacing w:after="240" w:before="240" w:lineRule="auto"/>
        <w:rPr>
          <w:b w:val="1"/>
        </w:rPr>
      </w:pPr>
      <w:r w:rsidDel="00000000" w:rsidR="00000000" w:rsidRPr="00000000">
        <w:rPr>
          <w:b w:val="1"/>
          <w:rtl w:val="0"/>
        </w:rPr>
        <w:t xml:space="preserve">4. Ціна Товару, порядок розрахунків та зміни ціни</w:t>
      </w:r>
    </w:p>
    <w:p w:rsidR="00000000" w:rsidDel="00000000" w:rsidP="00000000" w:rsidRDefault="00000000" w:rsidRPr="00000000" w14:paraId="0000001A">
      <w:pPr>
        <w:pageBreakBefore w:val="0"/>
        <w:spacing w:after="240" w:before="240" w:lineRule="auto"/>
        <w:rPr/>
      </w:pPr>
      <w:r w:rsidDel="00000000" w:rsidR="00000000" w:rsidRPr="00000000">
        <w:rPr>
          <w:rtl w:val="0"/>
        </w:rPr>
        <w:t xml:space="preserve">4.1. Ціна товару, що постачається на умовах даного договору, розміщена на сайті www.pd-voda.com.ua. Клієнт зобов’язується оплачувати вартість Товару банківським переказом за допомогою платіжної картки Клієнта на сайті www.pd-voda.com.ua.</w:t>
      </w:r>
    </w:p>
    <w:p w:rsidR="00000000" w:rsidDel="00000000" w:rsidP="00000000" w:rsidRDefault="00000000" w:rsidRPr="00000000" w14:paraId="0000001B">
      <w:pPr>
        <w:pageBreakBefore w:val="0"/>
        <w:spacing w:after="240" w:before="240" w:lineRule="auto"/>
        <w:rPr/>
      </w:pPr>
      <w:r w:rsidDel="00000000" w:rsidR="00000000" w:rsidRPr="00000000">
        <w:rPr>
          <w:rtl w:val="0"/>
        </w:rPr>
        <w:t xml:space="preserve">4.2. У разі оплати Товару банківським переказом за допомогою платіжної картки, Клієнт зобов’язаний провести оплату платіжною карткою згідно з подальшими інструкціями, представленими на сайті www.pd-voda.com.ua. Клієнт підтверджує свою згоду на оплату послуг (комісій) третім особам (банку і / або платіжної системи), які забезпечують здійснення платежів за допомогою платіжної картки, якщо такі будуть встановлені.</w:t>
      </w:r>
    </w:p>
    <w:p w:rsidR="00000000" w:rsidDel="00000000" w:rsidP="00000000" w:rsidRDefault="00000000" w:rsidRPr="00000000" w14:paraId="0000001C">
      <w:pPr>
        <w:pageBreakBefore w:val="0"/>
        <w:spacing w:after="240" w:before="240" w:lineRule="auto"/>
        <w:rPr/>
      </w:pPr>
      <w:r w:rsidDel="00000000" w:rsidR="00000000" w:rsidRPr="00000000">
        <w:rPr>
          <w:rtl w:val="0"/>
        </w:rPr>
        <w:t xml:space="preserve">4.3. У ціну включений підйом товару на 2 поверх без ліфта. У разі необхідності підйому товару без ліфта вище 2 поверху, така послуга узгоджується з водієм, який буде здійснювати підйом, та коштує 3-5 поверхи Фіксована вартість 20 грн, 5+ поверх - 10 грн/поверх рахуючи від другого поверха. (7 поверх-60 грн, 9 поверх-80 грн і т.д)</w:t>
      </w:r>
    </w:p>
    <w:p w:rsidR="00000000" w:rsidDel="00000000" w:rsidP="00000000" w:rsidRDefault="00000000" w:rsidRPr="00000000" w14:paraId="0000001D">
      <w:pPr>
        <w:pageBreakBefore w:val="0"/>
        <w:spacing w:after="240" w:before="240" w:lineRule="auto"/>
        <w:rPr/>
      </w:pPr>
      <w:r w:rsidDel="00000000" w:rsidR="00000000" w:rsidRPr="00000000">
        <w:rPr>
          <w:rtl w:val="0"/>
        </w:rPr>
        <w:t xml:space="preserve">4.4. Клієнт погоджується з тим, що Постачальник має право в односторонньому порядку змінювати ціну Товару протягом всього строку дії цього Договору у зв’язку зі зміною цін заводу-виробника, матеріалів, енергоносіїв, транспортних послуг тощо.</w:t>
      </w:r>
    </w:p>
    <w:p w:rsidR="00000000" w:rsidDel="00000000" w:rsidP="00000000" w:rsidRDefault="00000000" w:rsidRPr="00000000" w14:paraId="0000001E">
      <w:pPr>
        <w:pageBreakBefore w:val="0"/>
        <w:spacing w:after="240" w:before="240" w:lineRule="auto"/>
        <w:rPr/>
      </w:pPr>
      <w:r w:rsidDel="00000000" w:rsidR="00000000" w:rsidRPr="00000000">
        <w:rPr>
          <w:rtl w:val="0"/>
        </w:rPr>
        <w:t xml:space="preserve">У випадку односторонньої зміни ціни Товару Постачальник зобов`язується повідомити про це Клієнта шляхом оприлюднення нової ціни на сайті krinitsa.com.ua.</w:t>
      </w:r>
    </w:p>
    <w:p w:rsidR="00000000" w:rsidDel="00000000" w:rsidP="00000000" w:rsidRDefault="00000000" w:rsidRPr="00000000" w14:paraId="0000001F">
      <w:pPr>
        <w:pageBreakBefore w:val="0"/>
        <w:spacing w:after="240" w:before="240" w:lineRule="auto"/>
        <w:rPr/>
      </w:pPr>
      <w:r w:rsidDel="00000000" w:rsidR="00000000" w:rsidRPr="00000000">
        <w:rPr>
          <w:rtl w:val="0"/>
        </w:rPr>
        <w:t xml:space="preserve">Нова ціна вступає в силу для наступного замовлення Клієнта з моменту її оприлюднення.</w:t>
      </w:r>
    </w:p>
    <w:p w:rsidR="00000000" w:rsidDel="00000000" w:rsidP="00000000" w:rsidRDefault="00000000" w:rsidRPr="00000000" w14:paraId="00000020">
      <w:pPr>
        <w:pageBreakBefore w:val="0"/>
        <w:spacing w:after="240" w:before="240" w:lineRule="auto"/>
        <w:rPr>
          <w:b w:val="1"/>
        </w:rPr>
      </w:pPr>
      <w:r w:rsidDel="00000000" w:rsidR="00000000" w:rsidRPr="00000000">
        <w:rPr>
          <w:b w:val="1"/>
          <w:rtl w:val="0"/>
        </w:rPr>
        <w:t xml:space="preserve">5. Тара. Забезпечення її збереження та повернення Постачальнику</w:t>
      </w:r>
    </w:p>
    <w:p w:rsidR="00000000" w:rsidDel="00000000" w:rsidP="00000000" w:rsidRDefault="00000000" w:rsidRPr="00000000" w14:paraId="00000021">
      <w:pPr>
        <w:pageBreakBefore w:val="0"/>
        <w:spacing w:after="240" w:before="240" w:lineRule="auto"/>
        <w:rPr/>
      </w:pPr>
      <w:r w:rsidDel="00000000" w:rsidR="00000000" w:rsidRPr="00000000">
        <w:rPr>
          <w:rtl w:val="0"/>
        </w:rPr>
        <w:t xml:space="preserve">5.1. Для цілей цього Договору Постачальник продає Клієнту із можливістю зворотної купівлі тару - бутлі з полікарбонату об’ємом 18,9 літрів кожний.</w:t>
      </w:r>
    </w:p>
    <w:p w:rsidR="00000000" w:rsidDel="00000000" w:rsidP="00000000" w:rsidRDefault="00000000" w:rsidRPr="00000000" w14:paraId="00000022">
      <w:pPr>
        <w:pageBreakBefore w:val="0"/>
        <w:spacing w:after="240" w:before="240" w:lineRule="auto"/>
        <w:rPr/>
      </w:pPr>
      <w:r w:rsidDel="00000000" w:rsidR="00000000" w:rsidRPr="00000000">
        <w:rPr>
          <w:rtl w:val="0"/>
        </w:rPr>
        <w:t xml:space="preserve">5.2. Вартість тари становить 300 грн. (Триста гривень 00 копійок), без ПДВ., за 1 бутель (18,9 літрів);</w:t>
      </w:r>
    </w:p>
    <w:p w:rsidR="00000000" w:rsidDel="00000000" w:rsidP="00000000" w:rsidRDefault="00000000" w:rsidRPr="00000000" w14:paraId="00000023">
      <w:pPr>
        <w:pageBreakBefore w:val="0"/>
        <w:spacing w:after="240" w:before="240" w:lineRule="auto"/>
        <w:rPr/>
      </w:pPr>
      <w:r w:rsidDel="00000000" w:rsidR="00000000" w:rsidRPr="00000000">
        <w:rPr>
          <w:rtl w:val="0"/>
        </w:rPr>
        <w:t xml:space="preserve">5.3. Клієнт зобов’язаний прийняти та оплатити тару у кількості, необхідній для першої поставки Товару.</w:t>
      </w:r>
    </w:p>
    <w:p w:rsidR="00000000" w:rsidDel="00000000" w:rsidP="00000000" w:rsidRDefault="00000000" w:rsidRPr="00000000" w14:paraId="00000024">
      <w:pPr>
        <w:pageBreakBefore w:val="0"/>
        <w:spacing w:after="240" w:before="240" w:lineRule="auto"/>
        <w:rPr/>
      </w:pPr>
      <w:r w:rsidDel="00000000" w:rsidR="00000000" w:rsidRPr="00000000">
        <w:rPr>
          <w:rtl w:val="0"/>
        </w:rPr>
        <w:t xml:space="preserve">5.4</w:t>
      </w:r>
      <w:r w:rsidDel="00000000" w:rsidR="00000000" w:rsidRPr="00000000">
        <w:rPr>
          <w:sz w:val="14"/>
          <w:szCs w:val="14"/>
          <w:rtl w:val="0"/>
        </w:rPr>
        <w:t xml:space="preserve">   </w:t>
      </w:r>
      <w:r w:rsidDel="00000000" w:rsidR="00000000" w:rsidRPr="00000000">
        <w:rPr>
          <w:rtl w:val="0"/>
        </w:rPr>
        <w:t xml:space="preserve">У разі надання Покупцем Продавцю при першому замовленні Бутлі відповідної кількості та якості на обмін, такий покупець не сплачує заставну вартість за Бутлі. Такі Бутлі не підлягають зворотній купівлі у Покупця.</w:t>
      </w:r>
    </w:p>
    <w:p w:rsidR="00000000" w:rsidDel="00000000" w:rsidP="00000000" w:rsidRDefault="00000000" w:rsidRPr="00000000" w14:paraId="00000025">
      <w:pPr>
        <w:pageBreakBefore w:val="0"/>
        <w:spacing w:after="240" w:before="240" w:lineRule="auto"/>
        <w:rPr/>
      </w:pPr>
      <w:r w:rsidDel="00000000" w:rsidR="00000000" w:rsidRPr="00000000">
        <w:rPr>
          <w:rtl w:val="0"/>
        </w:rPr>
        <w:t xml:space="preserve">5.4.1. Перша поставка Води здійснюється Постачальником за умови 100% оплати Клієнтом вартості тари в момент доставки Товару або банківським переказом за допомогою платіжної картки Клієнта на сайті www.pd-voda.com.ua.</w:t>
      </w:r>
    </w:p>
    <w:p w:rsidR="00000000" w:rsidDel="00000000" w:rsidP="00000000" w:rsidRDefault="00000000" w:rsidRPr="00000000" w14:paraId="00000026">
      <w:pPr>
        <w:pageBreakBefore w:val="0"/>
        <w:spacing w:after="240" w:before="240" w:lineRule="auto"/>
        <w:rPr/>
      </w:pPr>
      <w:r w:rsidDel="00000000" w:rsidR="00000000" w:rsidRPr="00000000">
        <w:rPr>
          <w:rtl w:val="0"/>
        </w:rPr>
        <w:t xml:space="preserve">5.5. Якщо Клієнт збільшує кількість Води, що ним замовляється, він додатково купує у Постачальника відповідну кількість тари. Клієнт зобов’язується оплатити вартість додаткової тари банківським переказом за допомогою платіжної картки Клієнта на сайті www.pd-voda.com.ua.</w:t>
      </w:r>
    </w:p>
    <w:p w:rsidR="00000000" w:rsidDel="00000000" w:rsidP="00000000" w:rsidRDefault="00000000" w:rsidRPr="00000000" w14:paraId="00000027">
      <w:pPr>
        <w:pageBreakBefore w:val="0"/>
        <w:spacing w:after="240" w:before="240" w:lineRule="auto"/>
        <w:rPr/>
      </w:pPr>
      <w:r w:rsidDel="00000000" w:rsidR="00000000" w:rsidRPr="00000000">
        <w:rPr>
          <w:rtl w:val="0"/>
        </w:rPr>
        <w:t xml:space="preserve">5.6. Постачальник здійснює зворотну купівлю тари у Клієнта у випадках закінчення строку дії цього Договору, або у випадку його дострокового припинення. Зворотна купівля тари здійснюється за ціною, що вказана у п. 5.2. цього Договору, у випадку додержання Клієнтом наступних умов:</w:t>
      </w:r>
    </w:p>
    <w:p w:rsidR="00000000" w:rsidDel="00000000" w:rsidP="00000000" w:rsidRDefault="00000000" w:rsidRPr="00000000" w14:paraId="00000028">
      <w:pPr>
        <w:pageBreakBefore w:val="0"/>
        <w:spacing w:after="240" w:before="240" w:lineRule="auto"/>
        <w:rPr/>
      </w:pPr>
      <w:r w:rsidDel="00000000" w:rsidR="00000000" w:rsidRPr="00000000">
        <w:rPr>
          <w:rtl w:val="0"/>
        </w:rPr>
        <w:t xml:space="preserve">- використання тари виключно за цільовим призначенням - для збереження і споживання Товару;</w:t>
      </w:r>
    </w:p>
    <w:p w:rsidR="00000000" w:rsidDel="00000000" w:rsidP="00000000" w:rsidRDefault="00000000" w:rsidRPr="00000000" w14:paraId="00000029">
      <w:pPr>
        <w:pageBreakBefore w:val="0"/>
        <w:spacing w:after="240" w:before="240" w:lineRule="auto"/>
        <w:rPr/>
      </w:pPr>
      <w:r w:rsidDel="00000000" w:rsidR="00000000" w:rsidRPr="00000000">
        <w:rPr>
          <w:rtl w:val="0"/>
        </w:rPr>
        <w:t xml:space="preserve">- відсутності механічних та/або хімічних пошкоджень тари;</w:t>
      </w:r>
    </w:p>
    <w:p w:rsidR="00000000" w:rsidDel="00000000" w:rsidP="00000000" w:rsidRDefault="00000000" w:rsidRPr="00000000" w14:paraId="0000002A">
      <w:pPr>
        <w:pageBreakBefore w:val="0"/>
        <w:spacing w:after="240" w:before="240" w:lineRule="auto"/>
        <w:rPr/>
      </w:pPr>
      <w:r w:rsidDel="00000000" w:rsidR="00000000" w:rsidRPr="00000000">
        <w:rPr>
          <w:rtl w:val="0"/>
        </w:rPr>
        <w:t xml:space="preserve">- наявність замовлень протягом останніх 30 днів.</w:t>
      </w:r>
    </w:p>
    <w:p w:rsidR="00000000" w:rsidDel="00000000" w:rsidP="00000000" w:rsidRDefault="00000000" w:rsidRPr="00000000" w14:paraId="0000002B">
      <w:pPr>
        <w:pageBreakBefore w:val="0"/>
        <w:spacing w:after="240" w:before="240" w:lineRule="auto"/>
        <w:rPr/>
      </w:pPr>
      <w:r w:rsidDel="00000000" w:rsidR="00000000" w:rsidRPr="00000000">
        <w:rPr>
          <w:rtl w:val="0"/>
        </w:rPr>
        <w:t xml:space="preserve">5.7. Втрачена Клієнтом тара є збитками Клієнта.</w:t>
      </w:r>
    </w:p>
    <w:p w:rsidR="00000000" w:rsidDel="00000000" w:rsidP="00000000" w:rsidRDefault="00000000" w:rsidRPr="00000000" w14:paraId="0000002C">
      <w:pPr>
        <w:pageBreakBefore w:val="0"/>
        <w:spacing w:after="240" w:before="240" w:lineRule="auto"/>
        <w:rPr/>
      </w:pPr>
      <w:r w:rsidDel="00000000" w:rsidR="00000000" w:rsidRPr="00000000">
        <w:rPr>
          <w:rtl w:val="0"/>
        </w:rPr>
        <w:t xml:space="preserve">5.8. Постачальник не здійснює зворотну купівлю тари у Клієнта у випадку, якщо Клієнт не замовляє Воду більше 30 днів з моменту останньої поставки Води. В цьому випадку тара залишається у власності Клієнта.</w:t>
      </w:r>
    </w:p>
    <w:p w:rsidR="00000000" w:rsidDel="00000000" w:rsidP="00000000" w:rsidRDefault="00000000" w:rsidRPr="00000000" w14:paraId="0000002D">
      <w:pPr>
        <w:pageBreakBefore w:val="0"/>
        <w:spacing w:after="240" w:before="240" w:lineRule="auto"/>
        <w:rPr/>
      </w:pPr>
      <w:r w:rsidDel="00000000" w:rsidR="00000000" w:rsidRPr="00000000">
        <w:rPr>
          <w:rtl w:val="0"/>
        </w:rPr>
        <w:t xml:space="preserve">5.9. Облік тари здійснюється згідно Карти руху тари, яка є складовою видаткової накладної на Воду.</w:t>
      </w:r>
    </w:p>
    <w:p w:rsidR="00000000" w:rsidDel="00000000" w:rsidP="00000000" w:rsidRDefault="00000000" w:rsidRPr="00000000" w14:paraId="0000002E">
      <w:pPr>
        <w:pageBreakBefore w:val="0"/>
        <w:spacing w:after="240" w:before="240" w:lineRule="auto"/>
        <w:rPr>
          <w:b w:val="1"/>
        </w:rPr>
      </w:pPr>
      <w:r w:rsidDel="00000000" w:rsidR="00000000" w:rsidRPr="00000000">
        <w:rPr>
          <w:b w:val="1"/>
          <w:rtl w:val="0"/>
        </w:rPr>
        <w:t xml:space="preserve">6. Відповідальність сторін</w:t>
      </w:r>
    </w:p>
    <w:p w:rsidR="00000000" w:rsidDel="00000000" w:rsidP="00000000" w:rsidRDefault="00000000" w:rsidRPr="00000000" w14:paraId="0000002F">
      <w:pPr>
        <w:pageBreakBefore w:val="0"/>
        <w:spacing w:after="240" w:before="240" w:lineRule="auto"/>
        <w:rPr/>
      </w:pPr>
      <w:r w:rsidDel="00000000" w:rsidR="00000000" w:rsidRPr="00000000">
        <w:rPr>
          <w:rtl w:val="0"/>
        </w:rPr>
        <w:t xml:space="preserve">6.1. У випадку невиконання або несвоєчасного виконання грошових зобов’язань Клієнт сплачує на користь Постачальника пеню у розмірі подвійної облікової ставки НБУ від суми невиконаного зобов’язання за кожен день прострочення.</w:t>
      </w:r>
    </w:p>
    <w:p w:rsidR="00000000" w:rsidDel="00000000" w:rsidP="00000000" w:rsidRDefault="00000000" w:rsidRPr="00000000" w14:paraId="00000030">
      <w:pPr>
        <w:pageBreakBefore w:val="0"/>
        <w:spacing w:after="240" w:before="240" w:lineRule="auto"/>
        <w:rPr/>
      </w:pPr>
      <w:r w:rsidDel="00000000" w:rsidR="00000000" w:rsidRPr="00000000">
        <w:rPr>
          <w:rtl w:val="0"/>
        </w:rPr>
        <w:t xml:space="preserve">6.2. У випадку невиконання доставки попередньо замовленого та оплаченого банківським переказом Товару, Постачальник зобов’язується здійснити до поставку недостатньої кількості за власний рахунок протягом одного дня з моменту вимоги Покупця. У разі неможливості здійснення до поставки у такий строк, Постачальник зобов’язується повернути кошти, сплачені Клієнтом за непоставлений Товар, шляхом переказу на картку Клієнта протягом 3 (трьох) банківських днів.</w:t>
      </w:r>
    </w:p>
    <w:p w:rsidR="00000000" w:rsidDel="00000000" w:rsidP="00000000" w:rsidRDefault="00000000" w:rsidRPr="00000000" w14:paraId="00000031">
      <w:pPr>
        <w:pageBreakBefore w:val="0"/>
        <w:spacing w:after="240" w:before="240" w:lineRule="auto"/>
        <w:rPr/>
      </w:pPr>
      <w:r w:rsidDel="00000000" w:rsidR="00000000" w:rsidRPr="00000000">
        <w:rPr>
          <w:rtl w:val="0"/>
        </w:rPr>
        <w:t xml:space="preserve">6.3. Постачальник Товару не несе відповідальності за випадкове знищення або випадкове пошкодження Товару, яке відбулось після прийомки Товару Клієнтом на умовах, встановлених цим Договором. Також, Постачальник не несе жодної відповідальності за можливі збитки і шкоду, завдані Клієнту та/або третім особам внаслідок випадкового знищення або випадкового пошкодження Товару, яке відбулось після прийомки Товару Клієнтом на умовах, встановлених цим Договором.</w:t>
      </w:r>
    </w:p>
    <w:p w:rsidR="00000000" w:rsidDel="00000000" w:rsidP="00000000" w:rsidRDefault="00000000" w:rsidRPr="00000000" w14:paraId="00000032">
      <w:pPr>
        <w:pageBreakBefore w:val="0"/>
        <w:spacing w:after="240" w:before="240" w:lineRule="auto"/>
        <w:rPr/>
      </w:pPr>
      <w:r w:rsidDel="00000000" w:rsidR="00000000" w:rsidRPr="00000000">
        <w:rPr>
          <w:rtl w:val="0"/>
        </w:rPr>
        <w:t xml:space="preserve">6.4. У випадку поставки неякісного Товару, Постачальник здійснює Клієнту заміну за власний рахунок на якісний Товар протягом одного робочого дня з моменту вимоги Клієнта.</w:t>
      </w:r>
    </w:p>
    <w:p w:rsidR="00000000" w:rsidDel="00000000" w:rsidP="00000000" w:rsidRDefault="00000000" w:rsidRPr="00000000" w14:paraId="00000033">
      <w:pPr>
        <w:pageBreakBefore w:val="0"/>
        <w:spacing w:after="240" w:before="240" w:lineRule="auto"/>
        <w:rPr/>
      </w:pPr>
      <w:r w:rsidDel="00000000" w:rsidR="00000000" w:rsidRPr="00000000">
        <w:rPr>
          <w:rtl w:val="0"/>
        </w:rPr>
        <w:t xml:space="preserve">6.5. Сторони звільняються від відповідальності за невиконання або неналежне виконання своїх зобов’язань за цим Договором, якщо належному виконанню зобов’язань перешкоджала надзвичайна або невідворотна за даних умов подія (непереборна сила). При цьому дія форс-мажорних обставин не поширюється на зобов'язання по оплаті Клієнтом фактично одержаних товарів за даним Договором.</w:t>
      </w:r>
    </w:p>
    <w:p w:rsidR="00000000" w:rsidDel="00000000" w:rsidP="00000000" w:rsidRDefault="00000000" w:rsidRPr="00000000" w14:paraId="00000034">
      <w:pPr>
        <w:pageBreakBefore w:val="0"/>
        <w:spacing w:after="240" w:before="240" w:lineRule="auto"/>
        <w:rPr>
          <w:b w:val="1"/>
        </w:rPr>
      </w:pPr>
      <w:r w:rsidDel="00000000" w:rsidR="00000000" w:rsidRPr="00000000">
        <w:rPr>
          <w:b w:val="1"/>
          <w:rtl w:val="0"/>
        </w:rPr>
        <w:t xml:space="preserve">7. Інші умови договору</w:t>
      </w:r>
    </w:p>
    <w:p w:rsidR="00000000" w:rsidDel="00000000" w:rsidP="00000000" w:rsidRDefault="00000000" w:rsidRPr="00000000" w14:paraId="00000035">
      <w:pPr>
        <w:pageBreakBefore w:val="0"/>
        <w:spacing w:after="240" w:before="240" w:lineRule="auto"/>
        <w:rPr/>
      </w:pPr>
      <w:r w:rsidDel="00000000" w:rsidR="00000000" w:rsidRPr="00000000">
        <w:rPr>
          <w:rtl w:val="0"/>
        </w:rPr>
        <w:t xml:space="preserve">7.1. Цей Договір набирає чинності з моменту його підписання і діє до 21.12.2020.</w:t>
      </w:r>
    </w:p>
    <w:p w:rsidR="00000000" w:rsidDel="00000000" w:rsidP="00000000" w:rsidRDefault="00000000" w:rsidRPr="00000000" w14:paraId="00000036">
      <w:pPr>
        <w:pageBreakBefore w:val="0"/>
        <w:spacing w:after="240" w:before="240" w:lineRule="auto"/>
        <w:rPr/>
      </w:pPr>
      <w:r w:rsidDel="00000000" w:rsidR="00000000" w:rsidRPr="00000000">
        <w:rPr>
          <w:rtl w:val="0"/>
        </w:rPr>
        <w:t xml:space="preserve">7.2. Цей Договір автоматично продовжується на кожний наступний рік на тих самих умовах, якщо жодна зі Сторін не заявить письмово про його зміну або припинення за 30 календарних днів до закінчення строку його дії.</w:t>
      </w:r>
    </w:p>
    <w:p w:rsidR="00000000" w:rsidDel="00000000" w:rsidP="00000000" w:rsidRDefault="00000000" w:rsidRPr="00000000" w14:paraId="00000037">
      <w:pPr>
        <w:pageBreakBefore w:val="0"/>
        <w:spacing w:after="240" w:before="240" w:lineRule="auto"/>
        <w:rPr/>
      </w:pPr>
      <w:r w:rsidDel="00000000" w:rsidR="00000000" w:rsidRPr="00000000">
        <w:rPr>
          <w:rtl w:val="0"/>
        </w:rPr>
        <w:t xml:space="preserve">7.3. Сторони мають право в односторонньому порядку відмовитись від цього Договору в повному обсязі, за умови направлення іншій Стороні за договором письмового повідомлення про свою відмову за 30 (тридцять) робочих днів до бажаної дати припинення цього Договору. До заявленої Стороною дати припинення цього Договору Сторони повинні провести всі взаєморозрахунки, та виконати інші зобов’язання, встановлені цим Договором, після чого цей Договір вважається таким, що припинив свою дію.</w:t>
      </w:r>
    </w:p>
    <w:p w:rsidR="00000000" w:rsidDel="00000000" w:rsidP="00000000" w:rsidRDefault="00000000" w:rsidRPr="00000000" w14:paraId="00000038">
      <w:pPr>
        <w:pageBreakBefore w:val="0"/>
        <w:spacing w:after="240" w:before="240" w:lineRule="auto"/>
        <w:rPr/>
      </w:pPr>
      <w:r w:rsidDel="00000000" w:rsidR="00000000" w:rsidRPr="00000000">
        <w:rPr>
          <w:rtl w:val="0"/>
        </w:rPr>
        <w:t xml:space="preserve">7.4. Клієнт надає свою згоду на одержання від Постачальника інформації щодо співробітництва (час доставки, кількість поставленого товару, тощо) та іншої рекламної інформації. Інформація може бути передана за допомогою CMC-повідомлень та/або у вигляді електронних повідомлень на адресу електронної пошти Клієнта.</w:t>
      </w:r>
    </w:p>
    <w:p w:rsidR="00000000" w:rsidDel="00000000" w:rsidP="00000000" w:rsidRDefault="00000000" w:rsidRPr="00000000" w14:paraId="00000039">
      <w:pPr>
        <w:pageBreakBefore w:val="0"/>
        <w:spacing w:after="240" w:before="240" w:lineRule="auto"/>
        <w:rPr/>
      </w:pPr>
      <w:r w:rsidDel="00000000" w:rsidR="00000000" w:rsidRPr="00000000">
        <w:rPr>
          <w:rtl w:val="0"/>
        </w:rPr>
        <w:t xml:space="preserve">7.5. У випадку виникнення спірних питань, Сторони намагатимуться їх вирішувати шляхом переговорів. При недосягненні згоди, спір підлягає вирішенню судом відповідної підвідомчості, згідно з чинним законодавством України.</w:t>
      </w:r>
    </w:p>
    <w:p w:rsidR="00000000" w:rsidDel="00000000" w:rsidP="00000000" w:rsidRDefault="00000000" w:rsidRPr="00000000" w14:paraId="0000003A">
      <w:pPr>
        <w:pageBreakBefore w:val="0"/>
        <w:spacing w:after="240" w:before="240" w:lineRule="auto"/>
        <w:rPr/>
      </w:pPr>
      <w:r w:rsidDel="00000000" w:rsidR="00000000" w:rsidRPr="00000000">
        <w:rPr>
          <w:rtl w:val="0"/>
        </w:rPr>
        <w:t xml:space="preserve">7.6. Цей Договір складений у двох примірниках, кожен з яких має однакову юридичну силу, по одному примірнику для кожної зі сторін.</w:t>
      </w:r>
    </w:p>
    <w:p w:rsidR="00000000" w:rsidDel="00000000" w:rsidP="00000000" w:rsidRDefault="00000000" w:rsidRPr="00000000" w14:paraId="0000003B">
      <w:pPr>
        <w:pageBreakBefore w:val="0"/>
        <w:spacing w:after="240" w:before="240" w:lineRule="auto"/>
        <w:rPr/>
      </w:pPr>
      <w:r w:rsidDel="00000000" w:rsidR="00000000" w:rsidRPr="00000000">
        <w:rPr>
          <w:rtl w:val="0"/>
        </w:rPr>
        <w:t xml:space="preserve">7.7. Питання, не врегульовані цим Договором, регулюються чинним законодавством України.</w:t>
      </w:r>
    </w:p>
    <w:p w:rsidR="00000000" w:rsidDel="00000000" w:rsidP="00000000" w:rsidRDefault="00000000" w:rsidRPr="00000000" w14:paraId="0000003C">
      <w:pPr>
        <w:pageBreakBefore w:val="0"/>
        <w:spacing w:after="240" w:before="240" w:lineRule="auto"/>
        <w:rPr/>
      </w:pPr>
      <w:r w:rsidDel="00000000" w:rsidR="00000000" w:rsidRPr="00000000">
        <w:rPr>
          <w:rtl w:val="0"/>
        </w:rPr>
        <w:t xml:space="preserve">7.8. Постачальник є платником єдиного податку.</w:t>
      </w:r>
    </w:p>
    <w:p w:rsidR="00000000" w:rsidDel="00000000" w:rsidP="00000000" w:rsidRDefault="00000000" w:rsidRPr="00000000" w14:paraId="0000003D">
      <w:pPr>
        <w:pageBreakBefore w:val="0"/>
        <w:spacing w:after="240" w:before="240" w:lineRule="auto"/>
        <w:rPr/>
      </w:pPr>
      <w:r w:rsidDel="00000000" w:rsidR="00000000" w:rsidRPr="00000000">
        <w:rPr>
          <w:rtl w:val="0"/>
        </w:rPr>
        <w:t xml:space="preserve">7.9. Даний Договір (оферта) є офіційним документом Постачальника, має юридичну силу та публікується в Інтернеті на сайті Постачальника krinitsa.com.ua. Відсутність підписаного між Сторонами екземпляру Договору на паперовому носії, із проставленими підписами сторін, у випадку проведення по ньому фактичної оплати Клієнтом за отриманий ним товар, не є підставою вважати даний Договір не укладеним.</w:t>
      </w:r>
    </w:p>
    <w:p w:rsidR="00000000" w:rsidDel="00000000" w:rsidP="00000000" w:rsidRDefault="00000000" w:rsidRPr="00000000" w14:paraId="0000003E">
      <w:pPr>
        <w:pageBreakBefore w:val="0"/>
        <w:spacing w:after="240" w:before="240" w:lineRule="auto"/>
        <w:rPr/>
      </w:pPr>
      <w:r w:rsidDel="00000000" w:rsidR="00000000" w:rsidRPr="00000000">
        <w:rPr>
          <w:rtl w:val="0"/>
        </w:rPr>
        <w:t xml:space="preserve">7.10. Сторони погодились, що логін і пароль, які Покупець використовує при реєстрації на сайті krinitsa.com.ua, є аналогом його власноручного підпису.</w:t>
      </w:r>
    </w:p>
    <w:p w:rsidR="00000000" w:rsidDel="00000000" w:rsidP="00000000" w:rsidRDefault="00000000" w:rsidRPr="00000000" w14:paraId="0000003F">
      <w:pPr>
        <w:pageBreakBefore w:val="0"/>
        <w:spacing w:after="240" w:before="240" w:lineRule="auto"/>
        <w:rPr>
          <w:b w:val="1"/>
        </w:rPr>
      </w:pPr>
      <w:r w:rsidDel="00000000" w:rsidR="00000000" w:rsidRPr="00000000">
        <w:rPr>
          <w:b w:val="1"/>
          <w:rtl w:val="0"/>
        </w:rPr>
        <w:t xml:space="preserve">8. Захист персональних даних фізичних осіб</w:t>
      </w:r>
    </w:p>
    <w:p w:rsidR="00000000" w:rsidDel="00000000" w:rsidP="00000000" w:rsidRDefault="00000000" w:rsidRPr="00000000" w14:paraId="00000040">
      <w:pPr>
        <w:pageBreakBefore w:val="0"/>
        <w:spacing w:after="240" w:before="240" w:lineRule="auto"/>
        <w:rPr/>
      </w:pPr>
      <w:r w:rsidDel="00000000" w:rsidR="00000000" w:rsidRPr="00000000">
        <w:rPr>
          <w:rtl w:val="0"/>
        </w:rPr>
        <w:t xml:space="preserve">8.1. Згідно з вимогами Закону України «Про захист персональних даних» від 01.06.2010, №2297-VI, представник Клієнта (Постачальника), який уповноважений останнім на укладання даного договору, своїм підписом надає згоду на обробку його персональних даних та гарантує наявність такої згоди осіб, уповноважених на виконання даного договору, з метою забезпечення реалізації господарських відносин, розрахунків за виконані роботи, надані послуги, поставлений товар, адміністративно-правових відносин, податкових відносин та відносин у сфері бухгалтерського обліку. За даним договором Постачальник (Клієнт) повідомляє, що надані представником Клієнта (Постачальника) відомості (персональні дані) буде включено до бази персональних даних , володільцем якої є Постачальник (Клієнт), з метою здійснення Постачальником (Клієнтом) його господарської діяльності. У зв’язку із включенням персональних даних представника Клієнта (Постачальника) до бази даних Постачальника (Клієнта), Постачальник (Клієнт) повідомляє, що згідно зі статтею 8 Закону України «Про захист персональних даних» від 01.06.2010, №2297-VI представник Клієнта (Постачальника) має право:</w:t>
      </w:r>
    </w:p>
    <w:p w:rsidR="00000000" w:rsidDel="00000000" w:rsidP="00000000" w:rsidRDefault="00000000" w:rsidRPr="00000000" w14:paraId="00000041">
      <w:pPr>
        <w:pageBreakBefore w:val="0"/>
        <w:spacing w:after="240" w:before="240" w:lineRule="auto"/>
        <w:rPr/>
      </w:pPr>
      <w:r w:rsidDel="00000000" w:rsidR="00000000" w:rsidRPr="00000000">
        <w:rPr>
          <w:rtl w:val="0"/>
        </w:rPr>
        <w:t xml:space="preserve">1) 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000000" w:rsidDel="00000000" w:rsidP="00000000" w:rsidRDefault="00000000" w:rsidRPr="00000000" w14:paraId="00000042">
      <w:pPr>
        <w:pageBreakBefore w:val="0"/>
        <w:spacing w:after="240" w:before="240" w:lineRule="auto"/>
        <w:rPr/>
      </w:pPr>
      <w:r w:rsidDel="00000000" w:rsidR="00000000" w:rsidRPr="00000000">
        <w:rPr>
          <w:rtl w:val="0"/>
        </w:rPr>
        <w:t xml:space="preserve">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000000" w:rsidDel="00000000" w:rsidP="00000000" w:rsidRDefault="00000000" w:rsidRPr="00000000" w14:paraId="00000043">
      <w:pPr>
        <w:pageBreakBefore w:val="0"/>
        <w:spacing w:after="240" w:before="240" w:lineRule="auto"/>
        <w:rPr/>
      </w:pPr>
      <w:r w:rsidDel="00000000" w:rsidR="00000000" w:rsidRPr="00000000">
        <w:rPr>
          <w:rtl w:val="0"/>
        </w:rPr>
        <w:t xml:space="preserve">3) на доступ до своїх персональних даних, що містяться у відповідній базі персональних даних;</w:t>
      </w:r>
    </w:p>
    <w:p w:rsidR="00000000" w:rsidDel="00000000" w:rsidP="00000000" w:rsidRDefault="00000000" w:rsidRPr="00000000" w14:paraId="00000044">
      <w:pPr>
        <w:pageBreakBefore w:val="0"/>
        <w:spacing w:after="240" w:before="240" w:lineRule="auto"/>
        <w:rPr/>
      </w:pPr>
      <w:r w:rsidDel="00000000" w:rsidR="00000000" w:rsidRPr="00000000">
        <w:rPr>
          <w:rtl w:val="0"/>
        </w:rPr>
        <w:t xml:space="preserve">4) 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rsidR="00000000" w:rsidDel="00000000" w:rsidP="00000000" w:rsidRDefault="00000000" w:rsidRPr="00000000" w14:paraId="00000045">
      <w:pPr>
        <w:pageBreakBefore w:val="0"/>
        <w:spacing w:after="240" w:before="240" w:lineRule="auto"/>
        <w:rPr/>
      </w:pPr>
      <w:r w:rsidDel="00000000" w:rsidR="00000000" w:rsidRPr="00000000">
        <w:rPr>
          <w:rtl w:val="0"/>
        </w:rPr>
        <w:t xml:space="preserve">5) пред'являти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їхніх повноважень, передбачених законом;</w:t>
      </w:r>
    </w:p>
    <w:p w:rsidR="00000000" w:rsidDel="00000000" w:rsidP="00000000" w:rsidRDefault="00000000" w:rsidRPr="00000000" w14:paraId="00000046">
      <w:pPr>
        <w:pageBreakBefore w:val="0"/>
        <w:spacing w:after="240" w:before="240" w:lineRule="auto"/>
        <w:rPr/>
      </w:pPr>
      <w:r w:rsidDel="00000000" w:rsidR="00000000" w:rsidRPr="00000000">
        <w:rPr>
          <w:rtl w:val="0"/>
        </w:rPr>
        <w:t xml:space="preserve">6) пред'являти вмотивовану вимогу щодо зміни або знищення своїх персональних даних будь-яким володільцем та розпорядником цієї бази, якщо ці дані є недостовірними (або обробляються незаконно);</w:t>
      </w:r>
    </w:p>
    <w:p w:rsidR="00000000" w:rsidDel="00000000" w:rsidP="00000000" w:rsidRDefault="00000000" w:rsidRPr="00000000" w14:paraId="00000047">
      <w:pPr>
        <w:pageBreakBefore w:val="0"/>
        <w:spacing w:after="240" w:before="240" w:lineRule="auto"/>
        <w:rPr/>
      </w:pPr>
      <w:r w:rsidDel="00000000" w:rsidR="00000000" w:rsidRPr="00000000">
        <w:rPr>
          <w:rtl w:val="0"/>
        </w:rPr>
        <w:t xml:space="preserve">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000000" w:rsidDel="00000000" w:rsidP="00000000" w:rsidRDefault="00000000" w:rsidRPr="00000000" w14:paraId="00000048">
      <w:pPr>
        <w:pageBreakBefore w:val="0"/>
        <w:spacing w:after="240" w:before="240" w:lineRule="auto"/>
        <w:rPr/>
      </w:pPr>
      <w:r w:rsidDel="00000000" w:rsidR="00000000" w:rsidRPr="00000000">
        <w:rPr>
          <w:rtl w:val="0"/>
        </w:rPr>
        <w:t xml:space="preserve">8) 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p>
    <w:p w:rsidR="00000000" w:rsidDel="00000000" w:rsidP="00000000" w:rsidRDefault="00000000" w:rsidRPr="00000000" w14:paraId="00000049">
      <w:pPr>
        <w:pageBreakBefore w:val="0"/>
        <w:spacing w:after="240" w:before="240" w:lineRule="auto"/>
        <w:rPr/>
      </w:pPr>
      <w:r w:rsidDel="00000000" w:rsidR="00000000" w:rsidRPr="00000000">
        <w:rPr>
          <w:rtl w:val="0"/>
        </w:rPr>
        <w:t xml:space="preserve">9) застосовувати засоби правового захисту в разі порушення законодавства про захист персональних даних.</w:t>
      </w:r>
    </w:p>
    <w:p w:rsidR="00000000" w:rsidDel="00000000" w:rsidP="00000000" w:rsidRDefault="00000000" w:rsidRPr="00000000" w14:paraId="0000004A">
      <w:pPr>
        <w:pageBreakBefore w:val="0"/>
        <w:spacing w:after="240" w:before="240" w:lineRule="auto"/>
        <w:rPr/>
      </w:pPr>
      <w:r w:rsidDel="00000000" w:rsidR="00000000" w:rsidRPr="00000000">
        <w:rPr>
          <w:rtl w:val="0"/>
        </w:rPr>
        <w:t xml:space="preserve">10) вносити застереження стосовно обмеження права на обробку своїх персональних даних під час надання згоди;</w:t>
      </w:r>
    </w:p>
    <w:p w:rsidR="00000000" w:rsidDel="00000000" w:rsidP="00000000" w:rsidRDefault="00000000" w:rsidRPr="00000000" w14:paraId="0000004B">
      <w:pPr>
        <w:pageBreakBefore w:val="0"/>
        <w:spacing w:after="240" w:before="240" w:lineRule="auto"/>
        <w:rPr/>
      </w:pPr>
      <w:r w:rsidDel="00000000" w:rsidR="00000000" w:rsidRPr="00000000">
        <w:rPr>
          <w:rtl w:val="0"/>
        </w:rPr>
        <w:t xml:space="preserve">11) відкликати згоду на обробку персональних даних;</w:t>
      </w:r>
    </w:p>
    <w:p w:rsidR="00000000" w:rsidDel="00000000" w:rsidP="00000000" w:rsidRDefault="00000000" w:rsidRPr="00000000" w14:paraId="0000004C">
      <w:pPr>
        <w:pageBreakBefore w:val="0"/>
        <w:spacing w:after="240" w:before="240" w:lineRule="auto"/>
        <w:rPr/>
      </w:pPr>
      <w:r w:rsidDel="00000000" w:rsidR="00000000" w:rsidRPr="00000000">
        <w:rPr>
          <w:rtl w:val="0"/>
        </w:rPr>
        <w:t xml:space="preserve">12) знати механізм автоматичної обробки персональних даних;</w:t>
      </w:r>
    </w:p>
    <w:p w:rsidR="00000000" w:rsidDel="00000000" w:rsidP="00000000" w:rsidRDefault="00000000" w:rsidRPr="00000000" w14:paraId="0000004D">
      <w:pPr>
        <w:pageBreakBefore w:val="0"/>
        <w:spacing w:after="240" w:before="240" w:lineRule="auto"/>
        <w:rPr/>
      </w:pPr>
      <w:r w:rsidDel="00000000" w:rsidR="00000000" w:rsidRPr="00000000">
        <w:rPr>
          <w:rtl w:val="0"/>
        </w:rPr>
        <w:t xml:space="preserve">13) на захист від автоматизованого рішення, яке має для нього правові наслідки.</w:t>
      </w:r>
    </w:p>
    <w:p w:rsidR="00000000" w:rsidDel="00000000" w:rsidP="00000000" w:rsidRDefault="00000000" w:rsidRPr="00000000" w14:paraId="0000004E">
      <w:pPr>
        <w:pageBreakBefore w:val="0"/>
        <w:spacing w:after="240" w:before="240" w:lineRule="auto"/>
        <w:rPr>
          <w:b w:val="1"/>
        </w:rPr>
      </w:pPr>
      <w:r w:rsidDel="00000000" w:rsidR="00000000" w:rsidRPr="00000000">
        <w:rPr>
          <w:b w:val="1"/>
          <w:rtl w:val="0"/>
        </w:rPr>
        <w:t xml:space="preserve">Реквізити Постачальника</w:t>
      </w:r>
    </w:p>
    <w:p w:rsidR="00000000" w:rsidDel="00000000" w:rsidP="00000000" w:rsidRDefault="00000000" w:rsidRPr="00000000" w14:paraId="0000004F">
      <w:pPr>
        <w:pageBreakBefore w:val="0"/>
        <w:spacing w:after="240" w:before="240" w:lineRule="auto"/>
        <w:rPr>
          <w:b w:val="1"/>
        </w:rPr>
      </w:pPr>
      <w:r w:rsidDel="00000000" w:rsidR="00000000" w:rsidRPr="00000000">
        <w:rPr>
          <w:b w:val="1"/>
          <w:rtl w:val="0"/>
        </w:rPr>
        <w:t xml:space="preserve">Фізична особа - підприємець Захарченко Володимир Валентинович</w:t>
      </w:r>
    </w:p>
    <w:p w:rsidR="00000000" w:rsidDel="00000000" w:rsidP="00000000" w:rsidRDefault="00000000" w:rsidRPr="00000000" w14:paraId="00000050">
      <w:pPr>
        <w:pageBreakBefore w:val="0"/>
        <w:spacing w:after="240" w:before="240" w:lineRule="auto"/>
        <w:rPr/>
      </w:pPr>
      <w:r w:rsidDel="00000000" w:rsidR="00000000" w:rsidRPr="00000000">
        <w:rPr>
          <w:rtl w:val="0"/>
        </w:rPr>
        <w:t xml:space="preserve">ІПН 3508212352</w:t>
      </w:r>
    </w:p>
    <w:p w:rsidR="00000000" w:rsidDel="00000000" w:rsidP="00000000" w:rsidRDefault="00000000" w:rsidRPr="00000000" w14:paraId="00000051">
      <w:pPr>
        <w:pageBreakBefore w:val="0"/>
        <w:spacing w:after="240" w:before="240" w:lineRule="auto"/>
        <w:rPr/>
      </w:pPr>
      <w:r w:rsidDel="00000000" w:rsidR="00000000" w:rsidRPr="00000000">
        <w:rPr>
          <w:rtl w:val="0"/>
        </w:rPr>
        <w:t xml:space="preserve">Реєстрація у ЄДР  201035000000013642 від 11.04.2022</w:t>
      </w:r>
    </w:p>
    <w:p w:rsidR="00000000" w:rsidDel="00000000" w:rsidP="00000000" w:rsidRDefault="00000000" w:rsidRPr="00000000" w14:paraId="00000052">
      <w:pPr>
        <w:pageBreakBefore w:val="0"/>
        <w:spacing w:after="240" w:before="240" w:lineRule="auto"/>
        <w:rPr/>
      </w:pPr>
      <w:r w:rsidDel="00000000" w:rsidR="00000000" w:rsidRPr="00000000">
        <w:rPr>
          <w:rtl w:val="0"/>
        </w:rPr>
        <w:t xml:space="preserve">Юридична адреса: 02152, Київська обл. м.Київ, вул. Березняківська 30, кв.34</w:t>
      </w:r>
    </w:p>
    <w:p w:rsidR="00000000" w:rsidDel="00000000" w:rsidP="00000000" w:rsidRDefault="00000000" w:rsidRPr="00000000" w14:paraId="00000053">
      <w:pPr>
        <w:pageBreakBefore w:val="0"/>
        <w:spacing w:after="240" w:before="240" w:lineRule="auto"/>
        <w:rPr>
          <w:rFonts w:ascii="Times New Roman" w:cs="Times New Roman" w:eastAsia="Times New Roman" w:hAnsi="Times New Roman"/>
          <w:sz w:val="14"/>
          <w:szCs w:val="14"/>
        </w:rPr>
      </w:pPr>
      <w:r w:rsidDel="00000000" w:rsidR="00000000" w:rsidRPr="00000000">
        <w:rPr>
          <w:rtl w:val="0"/>
        </w:rPr>
        <w:t xml:space="preserve">Тел.</w:t>
      </w:r>
      <w:r w:rsidDel="00000000" w:rsidR="00000000" w:rsidRPr="00000000">
        <w:rPr>
          <w:rtl w:val="0"/>
        </w:rPr>
      </w:r>
    </w:p>
    <w:p w:rsidR="00000000" w:rsidDel="00000000" w:rsidP="00000000" w:rsidRDefault="00000000" w:rsidRPr="00000000" w14:paraId="00000054">
      <w:pPr>
        <w:pageBreakBefore w:val="0"/>
        <w:spacing w:after="240" w:before="240" w:lineRule="auto"/>
        <w:rPr/>
      </w:pPr>
      <w:r w:rsidDel="00000000" w:rsidR="00000000" w:rsidRPr="00000000">
        <w:rPr>
          <w:rtl w:val="0"/>
        </w:rPr>
        <w:t xml:space="preserve">044 33 44 500;</w:t>
      </w:r>
    </w:p>
    <w:p w:rsidR="00000000" w:rsidDel="00000000" w:rsidP="00000000" w:rsidRDefault="00000000" w:rsidRPr="00000000" w14:paraId="00000055">
      <w:pPr>
        <w:pageBreakBefore w:val="0"/>
        <w:spacing w:after="240" w:before="24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068 33 44 500;</w:t>
      </w:r>
    </w:p>
    <w:p w:rsidR="00000000" w:rsidDel="00000000" w:rsidP="00000000" w:rsidRDefault="00000000" w:rsidRPr="00000000" w14:paraId="00000056">
      <w:pPr>
        <w:pageBreakBefore w:val="0"/>
        <w:spacing w:after="240" w:before="24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099 33 44 500;</w:t>
      </w:r>
    </w:p>
    <w:p w:rsidR="00000000" w:rsidDel="00000000" w:rsidP="00000000" w:rsidRDefault="00000000" w:rsidRPr="00000000" w14:paraId="00000057">
      <w:pPr>
        <w:spacing w:before="40" w:lineRule="auto"/>
        <w:ind w:left="0"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093 33 44 500;</w:t>
      </w:r>
    </w:p>
    <w:p w:rsidR="00000000" w:rsidDel="00000000" w:rsidP="00000000" w:rsidRDefault="00000000" w:rsidRPr="00000000" w14:paraId="00000058">
      <w:pPr>
        <w:pageBreakBefore w:val="0"/>
        <w:spacing w:after="240" w:before="240" w:lineRule="auto"/>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S09pjorqC4oKiZdO+dOEweat+g==">AMUW2mVgOsmr+wcMzP00omkuPt+dCAMEI1rLzPHS89pB4iM6bABiOGSe89mfeOG2bwfUmzSUj2R1ceAjDRGvdnsqqabEppCSB59Pq1ajIt7n/y9QyvgKtFY=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